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03A045" w14:textId="77777777" w:rsidR="00B949F8" w:rsidRPr="00B949F8" w:rsidRDefault="00B949F8" w:rsidP="008525BA">
      <w:pPr>
        <w:ind w:right="-1"/>
        <w:jc w:val="center"/>
        <w:rPr>
          <w:b/>
          <w:sz w:val="28"/>
          <w:szCs w:val="24"/>
        </w:rPr>
      </w:pPr>
      <w:r>
        <w:rPr>
          <w:b/>
          <w:sz w:val="28"/>
        </w:rPr>
        <w:t>INSTRUCTIONS</w:t>
      </w:r>
    </w:p>
    <w:p w14:paraId="7A285686" w14:textId="77777777" w:rsidR="001941D8" w:rsidRDefault="001941D8" w:rsidP="001941D8">
      <w:pPr>
        <w:jc w:val="center"/>
        <w:rPr>
          <w:b/>
          <w:bCs/>
          <w:sz w:val="24"/>
          <w:szCs w:val="24"/>
        </w:rPr>
      </w:pPr>
      <w:r>
        <w:rPr>
          <w:b/>
          <w:sz w:val="24"/>
        </w:rPr>
        <w:t>concerning cases where a probation obligation was imposed</w:t>
      </w:r>
    </w:p>
    <w:p w14:paraId="36F060E8" w14:textId="2AF30ED6" w:rsidR="003C4BA0" w:rsidRPr="00730BCE" w:rsidRDefault="003C4BA0" w:rsidP="00730BCE">
      <w:pPr>
        <w:jc w:val="center"/>
        <w:rPr>
          <w:b/>
          <w:bCs/>
          <w:sz w:val="24"/>
          <w:szCs w:val="24"/>
          <w:u w:val="single"/>
        </w:rPr>
      </w:pPr>
      <w:r>
        <w:rPr>
          <w:b/>
          <w:sz w:val="24"/>
        </w:rPr>
        <w:t>under a conditionally discontinued criminal proceedings</w:t>
      </w:r>
    </w:p>
    <w:p w14:paraId="3EC26F49" w14:textId="77777777" w:rsidR="00595A6C" w:rsidRPr="00F3423B" w:rsidRDefault="00595A6C" w:rsidP="00595A6C">
      <w:pPr>
        <w:jc w:val="center"/>
        <w:rPr>
          <w:b/>
          <w:sz w:val="24"/>
          <w:szCs w:val="24"/>
        </w:rPr>
      </w:pPr>
    </w:p>
    <w:p w14:paraId="4434168A" w14:textId="77777777" w:rsidR="00595A6C" w:rsidRDefault="00595A6C" w:rsidP="00595A6C">
      <w:pPr>
        <w:jc w:val="both"/>
        <w:rPr>
          <w:sz w:val="24"/>
          <w:szCs w:val="24"/>
        </w:rPr>
      </w:pPr>
    </w:p>
    <w:p w14:paraId="1D518FDD" w14:textId="77777777" w:rsidR="003C4BA0" w:rsidRPr="003C4BA0" w:rsidRDefault="003C4BA0" w:rsidP="003C4BA0">
      <w:pPr>
        <w:spacing w:after="240"/>
        <w:ind w:right="283"/>
        <w:jc w:val="both"/>
        <w:rPr>
          <w:b/>
          <w:bCs/>
          <w:sz w:val="22"/>
          <w:szCs w:val="22"/>
        </w:rPr>
      </w:pPr>
      <w:r>
        <w:rPr>
          <w:b/>
          <w:sz w:val="22"/>
        </w:rPr>
        <w:t>Article 68. § 1 of the Criminal Code</w:t>
      </w:r>
      <w:r>
        <w:rPr>
          <w:sz w:val="22"/>
        </w:rPr>
        <w:t xml:space="preserve"> The Court resumes the criminal proceedings if the perpetrator committed an intentional crime during the probation period for which they had been sentenced under a non-appealable judgement.</w:t>
      </w:r>
    </w:p>
    <w:p w14:paraId="5D08E20E" w14:textId="77777777" w:rsidR="003C4BA0" w:rsidRPr="003C4BA0" w:rsidRDefault="003C4BA0" w:rsidP="003C4BA0">
      <w:pPr>
        <w:spacing w:after="240"/>
        <w:ind w:right="283"/>
        <w:jc w:val="both"/>
        <w:rPr>
          <w:sz w:val="22"/>
          <w:szCs w:val="22"/>
        </w:rPr>
      </w:pPr>
      <w:r>
        <w:rPr>
          <w:b/>
          <w:sz w:val="22"/>
        </w:rPr>
        <w:t>§ 2.</w:t>
      </w:r>
      <w:r>
        <w:rPr>
          <w:sz w:val="22"/>
        </w:rPr>
        <w:t xml:space="preserve"> The Court may resume criminal proceedings if the perpetrator, during the probation period, grossly violates the legal order, in particular if they commit an offence other than that referred to in § 1, or if they evade supervision, fulfilling the obligations or penal measures imposed, compensatory measures or forfeiture imposed, or they fail to satisfy the agreement entered into with the victim.</w:t>
      </w:r>
    </w:p>
    <w:p w14:paraId="38D52BF2" w14:textId="77777777" w:rsidR="003C4BA0" w:rsidRPr="003C4BA0" w:rsidRDefault="003C4BA0" w:rsidP="003C4BA0">
      <w:pPr>
        <w:spacing w:after="240"/>
        <w:ind w:right="283"/>
        <w:jc w:val="both"/>
        <w:rPr>
          <w:sz w:val="22"/>
          <w:szCs w:val="22"/>
        </w:rPr>
      </w:pPr>
      <w:r>
        <w:rPr>
          <w:b/>
          <w:sz w:val="22"/>
        </w:rPr>
        <w:t>§ 2a.</w:t>
      </w:r>
      <w:r>
        <w:rPr>
          <w:sz w:val="22"/>
        </w:rPr>
        <w:t xml:space="preserve"> The Court resumes criminal proceedings if the circumstances referred to in § 2 arise after the perpetrator was given a written warning by the professional probation officer.</w:t>
      </w:r>
    </w:p>
    <w:p w14:paraId="6503BC3A" w14:textId="77777777" w:rsidR="003C4BA0" w:rsidRPr="003C4BA0" w:rsidRDefault="003C4BA0" w:rsidP="003C4BA0">
      <w:pPr>
        <w:spacing w:after="240"/>
        <w:ind w:right="283"/>
        <w:jc w:val="both"/>
        <w:rPr>
          <w:sz w:val="22"/>
          <w:szCs w:val="22"/>
        </w:rPr>
      </w:pPr>
      <w:r>
        <w:rPr>
          <w:b/>
          <w:sz w:val="22"/>
        </w:rPr>
        <w:t>§ 3.</w:t>
      </w:r>
      <w:r>
        <w:rPr>
          <w:sz w:val="22"/>
        </w:rPr>
        <w:t xml:space="preserve"> The Court may resume criminal proceedings if the perpetrator, after the order conditionally discontinuing criminal proceedings has been rendered but before it becomes non-appealable, grossly violates the legal order and, in particular, if they have committed an offence during this period.  </w:t>
      </w:r>
    </w:p>
    <w:p w14:paraId="5B58EAB0" w14:textId="77777777" w:rsidR="003C4BA0" w:rsidRPr="003C4BA0" w:rsidRDefault="003C4BA0" w:rsidP="003C4BA0">
      <w:pPr>
        <w:spacing w:after="240"/>
        <w:ind w:right="283"/>
        <w:jc w:val="both"/>
        <w:rPr>
          <w:sz w:val="22"/>
          <w:szCs w:val="22"/>
        </w:rPr>
      </w:pPr>
      <w:r>
        <w:rPr>
          <w:b/>
          <w:sz w:val="22"/>
        </w:rPr>
        <w:t>Article 4 § 2 of the Criminal Enforcement Code</w:t>
      </w:r>
      <w:r>
        <w:rPr>
          <w:sz w:val="22"/>
        </w:rPr>
        <w:t xml:space="preserve"> A sentenced person retains their civil rights and freedoms. They can only be limited when the law so provides and by a non-appealable judgement under the law. </w:t>
      </w:r>
    </w:p>
    <w:p w14:paraId="7D30582C" w14:textId="77777777" w:rsidR="003C4BA0" w:rsidRPr="003C4BA0" w:rsidRDefault="003C4BA0" w:rsidP="003C4BA0">
      <w:pPr>
        <w:spacing w:after="240"/>
        <w:ind w:right="283"/>
        <w:jc w:val="both"/>
        <w:rPr>
          <w:sz w:val="22"/>
          <w:szCs w:val="22"/>
        </w:rPr>
      </w:pPr>
      <w:r>
        <w:rPr>
          <w:b/>
          <w:sz w:val="22"/>
        </w:rPr>
        <w:t>Article 5 § 2 of the Criminal Enforcement Code</w:t>
      </w:r>
      <w:r>
        <w:rPr>
          <w:sz w:val="22"/>
        </w:rPr>
        <w:t xml:space="preserve"> A sentenced person is obliged to comply with the instructions given by the competent authorities to enforce the ruling. </w:t>
      </w:r>
    </w:p>
    <w:p w14:paraId="42B381F3" w14:textId="77777777" w:rsidR="003C4BA0" w:rsidRPr="003C4BA0" w:rsidRDefault="003C4BA0" w:rsidP="003C4BA0">
      <w:pPr>
        <w:spacing w:after="240"/>
        <w:ind w:right="283"/>
        <w:jc w:val="both"/>
        <w:rPr>
          <w:sz w:val="22"/>
          <w:szCs w:val="22"/>
        </w:rPr>
      </w:pPr>
      <w:r>
        <w:rPr>
          <w:b/>
          <w:sz w:val="22"/>
        </w:rPr>
        <w:t>Article 169 § 1 of the Criminal Enforcement Code</w:t>
      </w:r>
      <w:r>
        <w:rPr>
          <w:sz w:val="22"/>
        </w:rPr>
        <w:t xml:space="preserve"> A sentenced person is obliged to comply with the obligations imposed by the Court for the duration of the probation period. </w:t>
      </w:r>
    </w:p>
    <w:p w14:paraId="7B8D2BC1" w14:textId="77777777" w:rsidR="003C4BA0" w:rsidRPr="003C4BA0" w:rsidRDefault="003C4BA0" w:rsidP="003C4BA0">
      <w:pPr>
        <w:spacing w:after="240"/>
        <w:ind w:right="283"/>
        <w:jc w:val="both"/>
        <w:rPr>
          <w:bCs/>
          <w:iCs/>
          <w:sz w:val="22"/>
          <w:szCs w:val="22"/>
          <w:highlight w:val="yellow"/>
        </w:rPr>
      </w:pPr>
      <w:r>
        <w:rPr>
          <w:b/>
          <w:sz w:val="22"/>
        </w:rPr>
        <w:t>§ 3.</w:t>
      </w:r>
      <w:r>
        <w:rPr>
          <w:sz w:val="22"/>
        </w:rPr>
        <w:t xml:space="preserve"> A sentenced person is obliged to appear as summoned by the Court or the probation officer and provide explanations as to the performance of obligations imposed on them, cannot change their permanent residence without the Court's consent, has to allow the probation officer to enter their house, and to inform the probation officer of any change in their place of employment. </w:t>
      </w:r>
    </w:p>
    <w:p w14:paraId="71D47B34" w14:textId="77777777" w:rsidR="003C4BA0" w:rsidRPr="003C4BA0" w:rsidRDefault="003C4BA0" w:rsidP="003C4BA0">
      <w:pPr>
        <w:ind w:right="283"/>
        <w:jc w:val="both"/>
        <w:rPr>
          <w:sz w:val="22"/>
          <w:szCs w:val="22"/>
          <w:u w:val="single"/>
        </w:rPr>
      </w:pPr>
      <w:r>
        <w:rPr>
          <w:sz w:val="22"/>
          <w:u w:val="single"/>
        </w:rPr>
        <w:t xml:space="preserve">Pursuant to the Regulation of the Minister of Justice of 13 June 2016 </w:t>
      </w:r>
      <w:r>
        <w:rPr>
          <w:i/>
          <w:sz w:val="22"/>
          <w:u w:val="single"/>
        </w:rPr>
        <w:t>on the manner and procedure of activities performed by court probation officers in criminal enforcement cases</w:t>
      </w:r>
      <w:r>
        <w:rPr>
          <w:sz w:val="22"/>
          <w:u w:val="single"/>
        </w:rPr>
        <w:t xml:space="preserve"> (Dz.U.2016.969)</w:t>
      </w:r>
    </w:p>
    <w:p w14:paraId="7F876FE6" w14:textId="77777777" w:rsidR="003C4BA0" w:rsidRPr="003C4BA0" w:rsidRDefault="003C4BA0" w:rsidP="003C4BA0">
      <w:pPr>
        <w:autoSpaceDE w:val="0"/>
        <w:autoSpaceDN w:val="0"/>
        <w:adjustRightInd w:val="0"/>
        <w:spacing w:before="240"/>
        <w:ind w:right="283"/>
        <w:jc w:val="both"/>
        <w:rPr>
          <w:sz w:val="22"/>
          <w:szCs w:val="22"/>
        </w:rPr>
      </w:pPr>
      <w:r>
        <w:rPr>
          <w:b/>
          <w:sz w:val="22"/>
        </w:rPr>
        <w:t xml:space="preserve">§ 33. </w:t>
      </w:r>
      <w:r>
        <w:rPr>
          <w:sz w:val="22"/>
        </w:rPr>
        <w:t>The professional probation officer performs activities related to supervision over the sentenced person's fulfilment of the obligations imposed on them during the probation period.</w:t>
      </w:r>
    </w:p>
    <w:p w14:paraId="09DCCE0F" w14:textId="77777777" w:rsidR="003C4BA0" w:rsidRPr="003C4BA0" w:rsidRDefault="003C4BA0" w:rsidP="003C4BA0">
      <w:pPr>
        <w:autoSpaceDE w:val="0"/>
        <w:autoSpaceDN w:val="0"/>
        <w:adjustRightInd w:val="0"/>
        <w:spacing w:before="240"/>
        <w:ind w:right="283"/>
        <w:jc w:val="both"/>
        <w:rPr>
          <w:sz w:val="22"/>
          <w:szCs w:val="22"/>
        </w:rPr>
      </w:pPr>
      <w:r>
        <w:rPr>
          <w:b/>
          <w:sz w:val="22"/>
        </w:rPr>
        <w:t>§ 34.</w:t>
      </w:r>
      <w:r>
        <w:rPr>
          <w:sz w:val="22"/>
        </w:rPr>
        <w:t>1. When supervising the fulfilment of the obligations imposed by the Court with a specified deadline, upon the expiry of the deadline indicated in the ruling, and if the sentenced person evades the fulfilment of the obligation imposed, the probation officer submits an appropriate application to the court, in particular to resume conditionally discontinued proceedings, order the enforcement of a conditionally suspended sentence of imprisonment, impose a substitutive penalty, or revoke a conditional release, or gives the sentenced person a written warning referred to in Article 173 § 4 of the Criminal Enforcement Code.</w:t>
      </w:r>
    </w:p>
    <w:p w14:paraId="76D9C088" w14:textId="77777777" w:rsidR="003C4BA0" w:rsidRPr="003C4BA0" w:rsidRDefault="003C4BA0" w:rsidP="003C4BA0">
      <w:pPr>
        <w:autoSpaceDE w:val="0"/>
        <w:autoSpaceDN w:val="0"/>
        <w:adjustRightInd w:val="0"/>
        <w:ind w:right="283"/>
        <w:jc w:val="both"/>
        <w:rPr>
          <w:sz w:val="22"/>
          <w:szCs w:val="22"/>
          <w:u w:val="single"/>
        </w:rPr>
      </w:pPr>
      <w:r>
        <w:rPr>
          <w:b/>
          <w:sz w:val="22"/>
        </w:rPr>
        <w:t>2.</w:t>
      </w:r>
      <w:r>
        <w:rPr>
          <w:sz w:val="22"/>
        </w:rPr>
        <w:t xml:space="preserve"> The probation officer, in particular, obtains information from the victim, entities and institutions or competent authorities on the manner in which the obligations imposed on the sentenced person have been fulfilled, with a specific deadline for their fulfilment.</w:t>
      </w:r>
    </w:p>
    <w:p w14:paraId="1ABC0C42" w14:textId="77777777" w:rsidR="003C4BA0" w:rsidRPr="003C4BA0" w:rsidRDefault="003C4BA0" w:rsidP="003C4BA0">
      <w:pPr>
        <w:autoSpaceDE w:val="0"/>
        <w:autoSpaceDN w:val="0"/>
        <w:adjustRightInd w:val="0"/>
        <w:spacing w:before="240"/>
        <w:ind w:right="283"/>
        <w:jc w:val="both"/>
        <w:rPr>
          <w:sz w:val="22"/>
          <w:szCs w:val="22"/>
        </w:rPr>
      </w:pPr>
      <w:r>
        <w:rPr>
          <w:b/>
          <w:sz w:val="22"/>
        </w:rPr>
        <w:t>§ 35.1.</w:t>
      </w:r>
      <w:r>
        <w:rPr>
          <w:sz w:val="22"/>
        </w:rPr>
        <w:t xml:space="preserve"> When supervising the fulfilment of regular obligations ordered by the Court, the probation officer:</w:t>
      </w:r>
    </w:p>
    <w:p w14:paraId="3B2EF45A" w14:textId="77777777" w:rsidR="003C4BA0" w:rsidRPr="003C4BA0" w:rsidRDefault="003C4BA0" w:rsidP="003C4BA0">
      <w:pPr>
        <w:autoSpaceDE w:val="0"/>
        <w:autoSpaceDN w:val="0"/>
        <w:adjustRightInd w:val="0"/>
        <w:ind w:right="283"/>
        <w:jc w:val="both"/>
        <w:rPr>
          <w:sz w:val="22"/>
          <w:szCs w:val="22"/>
        </w:rPr>
      </w:pPr>
      <w:r>
        <w:rPr>
          <w:b/>
          <w:sz w:val="22"/>
        </w:rPr>
        <w:t>1)</w:t>
      </w:r>
      <w:r>
        <w:rPr>
          <w:sz w:val="22"/>
        </w:rPr>
        <w:t xml:space="preserve"> obtains and reviews information from the sentenced person on the manner in which the obligations imposed are being enforced;</w:t>
      </w:r>
    </w:p>
    <w:p w14:paraId="1360F943" w14:textId="77777777" w:rsidR="003C4BA0" w:rsidRPr="003C4BA0" w:rsidRDefault="003C4BA0" w:rsidP="003C4BA0">
      <w:pPr>
        <w:autoSpaceDE w:val="0"/>
        <w:autoSpaceDN w:val="0"/>
        <w:adjustRightInd w:val="0"/>
        <w:ind w:right="283"/>
        <w:jc w:val="both"/>
        <w:rPr>
          <w:b/>
          <w:bCs/>
          <w:i/>
          <w:iCs/>
          <w:sz w:val="22"/>
          <w:szCs w:val="22"/>
        </w:rPr>
      </w:pPr>
      <w:r>
        <w:rPr>
          <w:b/>
          <w:sz w:val="22"/>
        </w:rPr>
        <w:t>2)</w:t>
      </w:r>
      <w:r>
        <w:rPr>
          <w:sz w:val="22"/>
        </w:rPr>
        <w:t xml:space="preserve"> obtains information from the victims, entities, institutions or competent authorities on the manner in which the obligations imposed on the sentenced person have been implemented.</w:t>
      </w:r>
    </w:p>
    <w:p w14:paraId="0A474DA5" w14:textId="77777777" w:rsidR="003C4BA0" w:rsidRPr="003C4BA0" w:rsidRDefault="003C4BA0" w:rsidP="003C4BA0">
      <w:pPr>
        <w:ind w:right="283"/>
        <w:jc w:val="both"/>
        <w:rPr>
          <w:bCs/>
          <w:sz w:val="22"/>
          <w:szCs w:val="22"/>
        </w:rPr>
      </w:pPr>
      <w:r>
        <w:rPr>
          <w:b/>
          <w:sz w:val="22"/>
        </w:rPr>
        <w:t>2.</w:t>
      </w:r>
      <w:r>
        <w:rPr>
          <w:sz w:val="22"/>
        </w:rPr>
        <w:t xml:space="preserve"> At least every 6 months and at the request of the court, the professional probation officer provides the court with information on the sentenced person's performance of the regular obligations imposed during the probationary period without supervision imposed. </w:t>
      </w:r>
    </w:p>
    <w:p w14:paraId="743FAA58" w14:textId="6286DEAC" w:rsidR="00B949F8" w:rsidRPr="00B949F8" w:rsidRDefault="00B949F8" w:rsidP="00B949F8">
      <w:pPr>
        <w:ind w:right="-1"/>
        <w:rPr>
          <w:sz w:val="20"/>
        </w:rPr>
      </w:pPr>
    </w:p>
    <w:p w14:paraId="4976F04C" w14:textId="77777777" w:rsidR="00B949F8" w:rsidRPr="00B949F8" w:rsidRDefault="00B949F8" w:rsidP="00B949F8">
      <w:pPr>
        <w:ind w:right="-1"/>
        <w:jc w:val="both"/>
        <w:rPr>
          <w:b/>
          <w:bCs/>
          <w:iCs/>
          <w:sz w:val="24"/>
          <w:szCs w:val="24"/>
        </w:rPr>
      </w:pPr>
    </w:p>
    <w:p w14:paraId="72ED7709" w14:textId="05A52602" w:rsidR="00B949F8" w:rsidRDefault="00B949F8" w:rsidP="00B949F8">
      <w:pPr>
        <w:ind w:right="-1"/>
        <w:jc w:val="both"/>
        <w:rPr>
          <w:b/>
          <w:sz w:val="24"/>
          <w:szCs w:val="24"/>
        </w:rPr>
      </w:pPr>
      <w:r>
        <w:rPr>
          <w:b/>
          <w:sz w:val="24"/>
        </w:rPr>
        <w:t>I declare that during the probation period I will reside at:</w:t>
      </w:r>
    </w:p>
    <w:p w14:paraId="1AFC95E6" w14:textId="77777777" w:rsidR="00B949F8" w:rsidRPr="00B949F8" w:rsidRDefault="00B949F8" w:rsidP="00B949F8">
      <w:pPr>
        <w:ind w:right="-1"/>
        <w:jc w:val="both"/>
        <w:rPr>
          <w:b/>
          <w:sz w:val="24"/>
          <w:szCs w:val="24"/>
        </w:rPr>
      </w:pPr>
    </w:p>
    <w:p w14:paraId="670F5552" w14:textId="00D88950" w:rsidR="00B949F8" w:rsidRPr="00B949F8" w:rsidRDefault="00BA1E7F" w:rsidP="00B949F8">
      <w:pPr>
        <w:ind w:right="-1"/>
        <w:jc w:val="center"/>
        <w:rPr>
          <w:sz w:val="24"/>
          <w:szCs w:val="24"/>
        </w:rPr>
      </w:pPr>
      <w:r>
        <w:rPr>
          <w:sz w:val="24"/>
        </w:rPr>
        <w:t>...........................................................</w:t>
      </w:r>
    </w:p>
    <w:p w14:paraId="5249108A" w14:textId="77777777" w:rsidR="00B949F8" w:rsidRDefault="00B949F8" w:rsidP="00B949F8">
      <w:pPr>
        <w:ind w:right="-1"/>
        <w:jc w:val="center"/>
        <w:rPr>
          <w:sz w:val="16"/>
          <w:szCs w:val="26"/>
        </w:rPr>
      </w:pPr>
      <w:r>
        <w:rPr>
          <w:sz w:val="16"/>
        </w:rPr>
        <w:t xml:space="preserve"> (exact address of stay)</w:t>
      </w:r>
    </w:p>
    <w:p w14:paraId="580C7199" w14:textId="77777777" w:rsidR="001941D8" w:rsidRDefault="001941D8" w:rsidP="00B949F8">
      <w:pPr>
        <w:ind w:right="-1"/>
        <w:jc w:val="center"/>
        <w:rPr>
          <w:sz w:val="16"/>
          <w:szCs w:val="26"/>
        </w:rPr>
      </w:pPr>
    </w:p>
    <w:p w14:paraId="706ED0E6" w14:textId="77777777" w:rsidR="001941D8" w:rsidRPr="00B949F8" w:rsidRDefault="001941D8" w:rsidP="00B949F8">
      <w:pPr>
        <w:ind w:right="-1"/>
        <w:jc w:val="center"/>
        <w:rPr>
          <w:sz w:val="16"/>
          <w:szCs w:val="26"/>
        </w:rPr>
      </w:pPr>
    </w:p>
    <w:p w14:paraId="6650EAFC" w14:textId="2F4C6115" w:rsidR="00B949F8" w:rsidRPr="00B949F8" w:rsidRDefault="00B949F8" w:rsidP="00B949F8">
      <w:pPr>
        <w:spacing w:before="120"/>
        <w:ind w:right="-1"/>
        <w:jc w:val="both"/>
        <w:rPr>
          <w:b/>
          <w:sz w:val="24"/>
          <w:szCs w:val="24"/>
        </w:rPr>
      </w:pPr>
      <w:r>
        <w:rPr>
          <w:b/>
          <w:sz w:val="24"/>
        </w:rPr>
        <w:t>I declare that I consent to communication by telephone and e-mail</w:t>
      </w:r>
    </w:p>
    <w:p w14:paraId="4953A0E2" w14:textId="77777777" w:rsidR="00B949F8" w:rsidRPr="00B949F8" w:rsidRDefault="00B949F8" w:rsidP="00B949F8">
      <w:pPr>
        <w:spacing w:before="120"/>
        <w:ind w:right="-1"/>
        <w:jc w:val="both"/>
        <w:rPr>
          <w:b/>
          <w:sz w:val="24"/>
          <w:szCs w:val="24"/>
        </w:rPr>
      </w:pPr>
    </w:p>
    <w:p w14:paraId="284FE80D" w14:textId="39F92361" w:rsidR="00B949F8" w:rsidRPr="00B949F8" w:rsidRDefault="00B949F8" w:rsidP="0009731D">
      <w:pPr>
        <w:tabs>
          <w:tab w:val="right" w:leader="dot" w:pos="9072"/>
        </w:tabs>
        <w:spacing w:before="120"/>
        <w:jc w:val="both"/>
        <w:rPr>
          <w:b/>
          <w:sz w:val="24"/>
          <w:szCs w:val="24"/>
        </w:rPr>
      </w:pPr>
      <w:r>
        <w:rPr>
          <w:b/>
          <w:sz w:val="24"/>
        </w:rPr>
        <w:t>phone no.:</w:t>
      </w:r>
      <w:r>
        <w:rPr>
          <w:sz w:val="24"/>
        </w:rPr>
        <w:t xml:space="preserve"> </w:t>
      </w:r>
      <w:r w:rsidR="0009731D">
        <w:rPr>
          <w:sz w:val="24"/>
        </w:rPr>
        <w:tab/>
      </w:r>
    </w:p>
    <w:p w14:paraId="1C860E6C" w14:textId="1C95CD7E" w:rsidR="00B949F8" w:rsidRPr="0009731D" w:rsidRDefault="00B949F8" w:rsidP="0009731D">
      <w:pPr>
        <w:tabs>
          <w:tab w:val="right" w:leader="dot" w:pos="9072"/>
        </w:tabs>
        <w:spacing w:before="120"/>
        <w:jc w:val="both"/>
        <w:rPr>
          <w:bCs/>
          <w:sz w:val="24"/>
          <w:szCs w:val="24"/>
        </w:rPr>
      </w:pPr>
      <w:r>
        <w:rPr>
          <w:b/>
          <w:sz w:val="24"/>
        </w:rPr>
        <w:t xml:space="preserve">e-mail: </w:t>
      </w:r>
      <w:r w:rsidR="0009731D" w:rsidRPr="0009731D">
        <w:rPr>
          <w:bCs/>
          <w:sz w:val="24"/>
        </w:rPr>
        <w:tab/>
      </w:r>
    </w:p>
    <w:p w14:paraId="5DE3F496" w14:textId="77777777" w:rsidR="00B949F8" w:rsidRDefault="00B949F8" w:rsidP="00595A6C">
      <w:pPr>
        <w:jc w:val="both"/>
        <w:rPr>
          <w:sz w:val="24"/>
          <w:szCs w:val="24"/>
        </w:rPr>
      </w:pPr>
    </w:p>
    <w:p w14:paraId="0D2B16E8" w14:textId="77777777" w:rsidR="001941D8" w:rsidRDefault="001941D8" w:rsidP="00595A6C">
      <w:pPr>
        <w:jc w:val="both"/>
        <w:rPr>
          <w:sz w:val="24"/>
          <w:szCs w:val="24"/>
        </w:rPr>
      </w:pPr>
    </w:p>
    <w:p w14:paraId="168C0C01" w14:textId="4C9C26B8" w:rsidR="001941D8" w:rsidRPr="00730BCE" w:rsidRDefault="001941D8" w:rsidP="001941D8">
      <w:pPr>
        <w:jc w:val="both"/>
        <w:rPr>
          <w:b/>
          <w:sz w:val="16"/>
          <w:szCs w:val="24"/>
        </w:rPr>
      </w:pPr>
      <w:r>
        <w:rPr>
          <w:b/>
          <w:sz w:val="24"/>
        </w:rPr>
        <w:t>I will notify the probation officer immediately if I change my residence address, telephone number or e-mail address, and if I intend to travel abroad.</w:t>
      </w:r>
    </w:p>
    <w:p w14:paraId="15B54FFE" w14:textId="77777777" w:rsidR="00B949F8" w:rsidRDefault="00B949F8" w:rsidP="00B949F8">
      <w:pPr>
        <w:ind w:right="-1"/>
        <w:jc w:val="both"/>
        <w:rPr>
          <w:sz w:val="20"/>
        </w:rPr>
      </w:pPr>
    </w:p>
    <w:p w14:paraId="67CA7DA4" w14:textId="77777777" w:rsidR="001941D8" w:rsidRDefault="001941D8" w:rsidP="00B949F8">
      <w:pPr>
        <w:ind w:right="-1"/>
        <w:jc w:val="both"/>
        <w:rPr>
          <w:sz w:val="20"/>
        </w:rPr>
      </w:pPr>
    </w:p>
    <w:p w14:paraId="5E42E986" w14:textId="77777777" w:rsidR="001941D8" w:rsidRPr="00B949F8" w:rsidRDefault="001941D8" w:rsidP="00B949F8">
      <w:pPr>
        <w:ind w:right="-1"/>
        <w:jc w:val="both"/>
        <w:rPr>
          <w:sz w:val="20"/>
        </w:rPr>
      </w:pPr>
    </w:p>
    <w:p w14:paraId="48059791" w14:textId="58457794" w:rsidR="00B949F8" w:rsidRPr="00B949F8" w:rsidRDefault="00B949F8" w:rsidP="00B949F8">
      <w:pPr>
        <w:ind w:left="4956" w:right="-1" w:firstLine="708"/>
        <w:jc w:val="both"/>
        <w:rPr>
          <w:i/>
          <w:iCs/>
          <w:sz w:val="20"/>
        </w:rPr>
      </w:pPr>
      <w:r>
        <w:rPr>
          <w:i/>
          <w:sz w:val="20"/>
        </w:rPr>
        <w:t xml:space="preserve"> …………………………………….</w:t>
      </w:r>
    </w:p>
    <w:p w14:paraId="19946002" w14:textId="661DB2D6" w:rsidR="00B949F8" w:rsidRPr="00B949F8" w:rsidRDefault="00B949F8" w:rsidP="00B949F8">
      <w:pPr>
        <w:ind w:left="4956" w:right="-1" w:firstLine="708"/>
        <w:jc w:val="both"/>
        <w:rPr>
          <w:i/>
          <w:iCs/>
          <w:sz w:val="16"/>
          <w:szCs w:val="16"/>
        </w:rPr>
      </w:pPr>
      <w:r>
        <w:rPr>
          <w:i/>
          <w:sz w:val="16"/>
        </w:rPr>
        <w:t xml:space="preserve">  (date and signature of the perpetrator)</w:t>
      </w:r>
    </w:p>
    <w:p w14:paraId="6C33E765" w14:textId="77777777" w:rsidR="00B949F8" w:rsidRPr="00B949F8" w:rsidRDefault="00B949F8" w:rsidP="00B949F8">
      <w:pPr>
        <w:ind w:right="-1"/>
        <w:jc w:val="both"/>
        <w:rPr>
          <w:sz w:val="20"/>
        </w:rPr>
      </w:pPr>
    </w:p>
    <w:p w14:paraId="1E40F026" w14:textId="77777777" w:rsidR="00B949F8" w:rsidRDefault="00B949F8" w:rsidP="00595A6C">
      <w:pPr>
        <w:jc w:val="both"/>
        <w:rPr>
          <w:sz w:val="24"/>
          <w:szCs w:val="24"/>
        </w:rPr>
      </w:pPr>
    </w:p>
    <w:p w14:paraId="3C49AF5B" w14:textId="77777777" w:rsidR="00B949F8" w:rsidRDefault="00B949F8" w:rsidP="00595A6C">
      <w:pPr>
        <w:jc w:val="both"/>
        <w:rPr>
          <w:sz w:val="24"/>
          <w:szCs w:val="24"/>
        </w:rPr>
      </w:pPr>
    </w:p>
    <w:p w14:paraId="71D90FD2" w14:textId="77777777" w:rsidR="00310FE0" w:rsidRDefault="00310FE0" w:rsidP="00595A6C">
      <w:pPr>
        <w:jc w:val="both"/>
        <w:rPr>
          <w:sz w:val="24"/>
          <w:szCs w:val="24"/>
        </w:rPr>
      </w:pPr>
    </w:p>
    <w:p w14:paraId="2F40DC5B" w14:textId="77777777" w:rsidR="00310FE0" w:rsidRDefault="00310FE0" w:rsidP="00595A6C">
      <w:pPr>
        <w:jc w:val="both"/>
        <w:rPr>
          <w:sz w:val="24"/>
          <w:szCs w:val="24"/>
        </w:rPr>
      </w:pPr>
    </w:p>
    <w:p w14:paraId="66526CA4" w14:textId="77777777" w:rsidR="00310FE0" w:rsidRDefault="00310FE0" w:rsidP="00595A6C">
      <w:pPr>
        <w:jc w:val="both"/>
        <w:rPr>
          <w:sz w:val="24"/>
          <w:szCs w:val="24"/>
        </w:rPr>
      </w:pPr>
    </w:p>
    <w:p w14:paraId="031ECAC4" w14:textId="77777777" w:rsidR="00B949F8" w:rsidRDefault="00B949F8" w:rsidP="00595A6C">
      <w:pPr>
        <w:jc w:val="both"/>
        <w:rPr>
          <w:sz w:val="24"/>
          <w:szCs w:val="24"/>
        </w:rPr>
      </w:pPr>
    </w:p>
    <w:p w14:paraId="4F5565FE" w14:textId="77777777" w:rsidR="00595A6C" w:rsidRDefault="00595A6C" w:rsidP="00595A6C">
      <w:pPr>
        <w:rPr>
          <w:sz w:val="14"/>
          <w:szCs w:val="14"/>
        </w:rPr>
      </w:pPr>
    </w:p>
    <w:p w14:paraId="1A36A23C" w14:textId="77777777" w:rsidR="00595A6C" w:rsidRDefault="00595A6C" w:rsidP="00595A6C">
      <w:pPr>
        <w:spacing w:line="276" w:lineRule="auto"/>
        <w:rPr>
          <w:sz w:val="16"/>
        </w:rPr>
      </w:pPr>
    </w:p>
    <w:p w14:paraId="3CFAA3ED" w14:textId="77777777" w:rsidR="00595A6C" w:rsidRDefault="00595A6C" w:rsidP="00595A6C">
      <w:pPr>
        <w:jc w:val="both"/>
        <w:rPr>
          <w:sz w:val="20"/>
          <w:u w:val="single"/>
        </w:rPr>
      </w:pPr>
      <w:r>
        <w:rPr>
          <w:sz w:val="20"/>
          <w:u w:val="single"/>
        </w:rPr>
        <w:t>Drawn up in two copies for:</w:t>
      </w:r>
    </w:p>
    <w:p w14:paraId="766F838D" w14:textId="77777777" w:rsidR="00595A6C" w:rsidRDefault="00595A6C" w:rsidP="00595A6C">
      <w:pPr>
        <w:jc w:val="both"/>
        <w:rPr>
          <w:sz w:val="16"/>
        </w:rPr>
      </w:pPr>
    </w:p>
    <w:p w14:paraId="2F16AADD" w14:textId="77777777" w:rsidR="00595A6C" w:rsidRDefault="00595A6C" w:rsidP="00595A6C">
      <w:pPr>
        <w:jc w:val="both"/>
        <w:rPr>
          <w:sz w:val="16"/>
        </w:rPr>
      </w:pPr>
      <w:r>
        <w:rPr>
          <w:sz w:val="16"/>
        </w:rPr>
        <w:t>- 1 signed copy; - sentenced person;</w:t>
      </w:r>
    </w:p>
    <w:p w14:paraId="13A5B6D5" w14:textId="77777777" w:rsidR="00595A6C" w:rsidRDefault="00595A6C" w:rsidP="00595A6C">
      <w:pPr>
        <w:spacing w:line="276" w:lineRule="auto"/>
        <w:rPr>
          <w:sz w:val="16"/>
        </w:rPr>
      </w:pPr>
      <w:r>
        <w:rPr>
          <w:sz w:val="16"/>
        </w:rPr>
        <w:t>- 1 signed copy; - file record.</w:t>
      </w:r>
    </w:p>
    <w:p w14:paraId="5763B4FC" w14:textId="77777777" w:rsidR="00E7306A" w:rsidRPr="001D4CEC" w:rsidRDefault="00E7306A" w:rsidP="00595A6C">
      <w:pPr>
        <w:jc w:val="center"/>
        <w:rPr>
          <w:b/>
          <w:spacing w:val="60"/>
          <w:sz w:val="28"/>
          <w:szCs w:val="28"/>
          <w:u w:val="single"/>
        </w:rPr>
      </w:pPr>
    </w:p>
    <w:sectPr w:rsidR="00E7306A" w:rsidRPr="001D4CEC" w:rsidSect="005B6A94">
      <w:headerReference w:type="default" r:id="rId7"/>
      <w:footerReference w:type="default" r:id="rId8"/>
      <w:pgSz w:w="11907" w:h="16840" w:code="9"/>
      <w:pgMar w:top="851" w:right="851" w:bottom="851" w:left="1134" w:header="0" w:footer="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A8EB10" w14:textId="77777777" w:rsidR="004A3854" w:rsidRDefault="004A3854">
      <w:r>
        <w:separator/>
      </w:r>
    </w:p>
  </w:endnote>
  <w:endnote w:type="continuationSeparator" w:id="0">
    <w:p w14:paraId="296C34EB" w14:textId="77777777" w:rsidR="004A3854" w:rsidRDefault="004A3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BarCode3of9">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EB1F0" w14:textId="77777777" w:rsidR="009F4C94" w:rsidRDefault="009F4C94">
    <w:pPr>
      <w:tabs>
        <w:tab w:val="left" w:pos="3600"/>
        <w:tab w:val="right" w:pos="7200"/>
      </w:tabs>
      <w:spacing w:before="60"/>
      <w:rPr>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CA51B8" w14:textId="77777777" w:rsidR="004A3854" w:rsidRDefault="004A3854">
      <w:r>
        <w:separator/>
      </w:r>
    </w:p>
  </w:footnote>
  <w:footnote w:type="continuationSeparator" w:id="0">
    <w:p w14:paraId="22403A5F" w14:textId="77777777" w:rsidR="004A3854" w:rsidRDefault="004A38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205E4" w14:textId="77777777" w:rsidR="009F4C94" w:rsidRDefault="009F4C94">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CF268806"/>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1024E17"/>
    <w:multiLevelType w:val="hybridMultilevel"/>
    <w:tmpl w:val="19F4095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6341A9C"/>
    <w:multiLevelType w:val="hybridMultilevel"/>
    <w:tmpl w:val="16921F68"/>
    <w:lvl w:ilvl="0" w:tplc="0E0888BC">
      <w:start w:val="1"/>
      <w:numFmt w:val="bullet"/>
      <w:lvlText w:val="-"/>
      <w:lvlJc w:val="left"/>
      <w:pPr>
        <w:tabs>
          <w:tab w:val="num" w:pos="1260"/>
        </w:tabs>
        <w:ind w:left="1260" w:hanging="360"/>
      </w:pPr>
      <w:rPr>
        <w:rFonts w:ascii="Garamond" w:hAnsi="Garamond"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3B7E01"/>
    <w:multiLevelType w:val="hybridMultilevel"/>
    <w:tmpl w:val="1A50B9DC"/>
    <w:lvl w:ilvl="0" w:tplc="F43A10EC">
      <w:start w:val="1"/>
      <w:numFmt w:val="decimal"/>
      <w:lvlText w:val="%1)"/>
      <w:lvlJc w:val="left"/>
      <w:pPr>
        <w:tabs>
          <w:tab w:val="num" w:pos="360"/>
        </w:tabs>
        <w:ind w:left="360" w:hanging="360"/>
      </w:pPr>
      <w:rPr>
        <w:rFonts w:hint="default"/>
        <w:b w:val="0"/>
      </w:rPr>
    </w:lvl>
    <w:lvl w:ilvl="1" w:tplc="9B7A399E">
      <w:start w:val="1"/>
      <w:numFmt w:val="bullet"/>
      <w:lvlText w:val="-"/>
      <w:lvlJc w:val="left"/>
      <w:pPr>
        <w:tabs>
          <w:tab w:val="num" w:pos="644"/>
        </w:tabs>
        <w:ind w:left="644" w:hanging="284"/>
      </w:pPr>
      <w:rPr>
        <w:rFonts w:ascii="Times New Roman" w:hAnsi="Times New Roman" w:cs="Times New Roman" w:hint="default"/>
        <w:b w:val="0"/>
      </w:r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4" w15:restartNumberingAfterBreak="0">
    <w:nsid w:val="1F774FC3"/>
    <w:multiLevelType w:val="hybridMultilevel"/>
    <w:tmpl w:val="82069AA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4A04AE9"/>
    <w:multiLevelType w:val="hybridMultilevel"/>
    <w:tmpl w:val="0748C778"/>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5F6A14"/>
    <w:multiLevelType w:val="hybridMultilevel"/>
    <w:tmpl w:val="9C12E080"/>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abstractNum w:abstractNumId="7" w15:restartNumberingAfterBreak="0">
    <w:nsid w:val="31501425"/>
    <w:multiLevelType w:val="singleLevel"/>
    <w:tmpl w:val="0415000F"/>
    <w:lvl w:ilvl="0">
      <w:start w:val="1"/>
      <w:numFmt w:val="decimal"/>
      <w:lvlText w:val="%1."/>
      <w:lvlJc w:val="left"/>
      <w:pPr>
        <w:tabs>
          <w:tab w:val="num" w:pos="360"/>
        </w:tabs>
        <w:ind w:left="360" w:hanging="360"/>
      </w:pPr>
    </w:lvl>
  </w:abstractNum>
  <w:abstractNum w:abstractNumId="8" w15:restartNumberingAfterBreak="0">
    <w:nsid w:val="56193AB9"/>
    <w:multiLevelType w:val="hybridMultilevel"/>
    <w:tmpl w:val="6FB6260E"/>
    <w:lvl w:ilvl="0" w:tplc="1678478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733A3F9C"/>
    <w:multiLevelType w:val="hybridMultilevel"/>
    <w:tmpl w:val="E8943496"/>
    <w:lvl w:ilvl="0" w:tplc="0E0888BC">
      <w:start w:val="1"/>
      <w:numFmt w:val="bullet"/>
      <w:lvlText w:val="-"/>
      <w:lvlJc w:val="left"/>
      <w:pPr>
        <w:tabs>
          <w:tab w:val="num" w:pos="1260"/>
        </w:tabs>
        <w:ind w:left="1260" w:hanging="360"/>
      </w:pPr>
      <w:rPr>
        <w:rFonts w:ascii="Garamond" w:hAnsi="Garamond" w:hint="default"/>
      </w:rPr>
    </w:lvl>
    <w:lvl w:ilvl="1" w:tplc="04150005">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A94960"/>
    <w:multiLevelType w:val="hybridMultilevel"/>
    <w:tmpl w:val="38A219F2"/>
    <w:lvl w:ilvl="0" w:tplc="0E0888BC">
      <w:start w:val="1"/>
      <w:numFmt w:val="bullet"/>
      <w:lvlText w:val="-"/>
      <w:lvlJc w:val="left"/>
      <w:pPr>
        <w:tabs>
          <w:tab w:val="num" w:pos="1260"/>
        </w:tabs>
        <w:ind w:left="1260" w:hanging="360"/>
      </w:pPr>
      <w:rPr>
        <w:rFonts w:ascii="Garamond" w:hAnsi="Garamond"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9EE74FE"/>
    <w:multiLevelType w:val="hybridMultilevel"/>
    <w:tmpl w:val="EB98CFDE"/>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num w:numId="1" w16cid:durableId="248661572">
    <w:abstractNumId w:val="0"/>
  </w:num>
  <w:num w:numId="2" w16cid:durableId="2098861149">
    <w:abstractNumId w:val="7"/>
  </w:num>
  <w:num w:numId="3" w16cid:durableId="563293233">
    <w:abstractNumId w:val="5"/>
  </w:num>
  <w:num w:numId="4" w16cid:durableId="386026532">
    <w:abstractNumId w:val="1"/>
  </w:num>
  <w:num w:numId="5" w16cid:durableId="1978340522">
    <w:abstractNumId w:val="8"/>
  </w:num>
  <w:num w:numId="6" w16cid:durableId="220140346">
    <w:abstractNumId w:val="4"/>
  </w:num>
  <w:num w:numId="7" w16cid:durableId="1470905580">
    <w:abstractNumId w:val="6"/>
  </w:num>
  <w:num w:numId="8" w16cid:durableId="586689888">
    <w:abstractNumId w:val="11"/>
  </w:num>
  <w:num w:numId="9" w16cid:durableId="393352491">
    <w:abstractNumId w:val="3"/>
  </w:num>
  <w:num w:numId="10" w16cid:durableId="416442972">
    <w:abstractNumId w:val="2"/>
  </w:num>
  <w:num w:numId="11" w16cid:durableId="2057314146">
    <w:abstractNumId w:val="9"/>
  </w:num>
  <w:num w:numId="12" w16cid:durableId="1516821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20240909_113405_POUCZENIE DLA SPRAWCY(O)"/>
  </w:docVars>
  <w:rsids>
    <w:rsidRoot w:val="00594FB8"/>
    <w:rsid w:val="00007DE8"/>
    <w:rsid w:val="000230AA"/>
    <w:rsid w:val="00024D61"/>
    <w:rsid w:val="000251F5"/>
    <w:rsid w:val="00033F5D"/>
    <w:rsid w:val="00044988"/>
    <w:rsid w:val="000618D6"/>
    <w:rsid w:val="000656A5"/>
    <w:rsid w:val="00072B3E"/>
    <w:rsid w:val="00073391"/>
    <w:rsid w:val="000866BD"/>
    <w:rsid w:val="000950AF"/>
    <w:rsid w:val="0009731D"/>
    <w:rsid w:val="000A5466"/>
    <w:rsid w:val="000A7634"/>
    <w:rsid w:val="000B30A5"/>
    <w:rsid w:val="000C4BC6"/>
    <w:rsid w:val="000C5986"/>
    <w:rsid w:val="000D0464"/>
    <w:rsid w:val="00105351"/>
    <w:rsid w:val="00105A49"/>
    <w:rsid w:val="00113292"/>
    <w:rsid w:val="00115EEF"/>
    <w:rsid w:val="001164B2"/>
    <w:rsid w:val="00155DB4"/>
    <w:rsid w:val="00165C40"/>
    <w:rsid w:val="00176119"/>
    <w:rsid w:val="00181C42"/>
    <w:rsid w:val="001848E2"/>
    <w:rsid w:val="001941D8"/>
    <w:rsid w:val="001B2D1E"/>
    <w:rsid w:val="001C72C1"/>
    <w:rsid w:val="001D4CEC"/>
    <w:rsid w:val="001E1838"/>
    <w:rsid w:val="001F7FE4"/>
    <w:rsid w:val="00207C64"/>
    <w:rsid w:val="002507FF"/>
    <w:rsid w:val="00263AB6"/>
    <w:rsid w:val="00284586"/>
    <w:rsid w:val="00286DCA"/>
    <w:rsid w:val="00296F89"/>
    <w:rsid w:val="002C74AA"/>
    <w:rsid w:val="0030198D"/>
    <w:rsid w:val="0030493F"/>
    <w:rsid w:val="00305CA4"/>
    <w:rsid w:val="00310C59"/>
    <w:rsid w:val="00310FE0"/>
    <w:rsid w:val="00322E68"/>
    <w:rsid w:val="00333E21"/>
    <w:rsid w:val="003442EC"/>
    <w:rsid w:val="00347814"/>
    <w:rsid w:val="00362E6A"/>
    <w:rsid w:val="00363826"/>
    <w:rsid w:val="0037700C"/>
    <w:rsid w:val="00384B96"/>
    <w:rsid w:val="003901C2"/>
    <w:rsid w:val="00392645"/>
    <w:rsid w:val="003B111A"/>
    <w:rsid w:val="003C1BFB"/>
    <w:rsid w:val="003C4BA0"/>
    <w:rsid w:val="003C5986"/>
    <w:rsid w:val="003C5AD2"/>
    <w:rsid w:val="003D2842"/>
    <w:rsid w:val="0041563B"/>
    <w:rsid w:val="00426836"/>
    <w:rsid w:val="0044528C"/>
    <w:rsid w:val="00447702"/>
    <w:rsid w:val="0045351E"/>
    <w:rsid w:val="004536C1"/>
    <w:rsid w:val="00455D1A"/>
    <w:rsid w:val="00456D75"/>
    <w:rsid w:val="0046418E"/>
    <w:rsid w:val="00472C31"/>
    <w:rsid w:val="004771A4"/>
    <w:rsid w:val="0048056B"/>
    <w:rsid w:val="00486647"/>
    <w:rsid w:val="004914A9"/>
    <w:rsid w:val="004A1D95"/>
    <w:rsid w:val="004A3854"/>
    <w:rsid w:val="004A6D57"/>
    <w:rsid w:val="004B124E"/>
    <w:rsid w:val="004C50B1"/>
    <w:rsid w:val="004C6439"/>
    <w:rsid w:val="004D4C67"/>
    <w:rsid w:val="004E115F"/>
    <w:rsid w:val="004F546D"/>
    <w:rsid w:val="00500174"/>
    <w:rsid w:val="00501A44"/>
    <w:rsid w:val="00534620"/>
    <w:rsid w:val="00552BA1"/>
    <w:rsid w:val="00556B8C"/>
    <w:rsid w:val="005761C8"/>
    <w:rsid w:val="0059279A"/>
    <w:rsid w:val="00594FB8"/>
    <w:rsid w:val="00595A6C"/>
    <w:rsid w:val="005B6A94"/>
    <w:rsid w:val="005D1CF7"/>
    <w:rsid w:val="005E1CE9"/>
    <w:rsid w:val="005F1158"/>
    <w:rsid w:val="0061045F"/>
    <w:rsid w:val="006157FF"/>
    <w:rsid w:val="0062731F"/>
    <w:rsid w:val="006415EA"/>
    <w:rsid w:val="00642196"/>
    <w:rsid w:val="006723DC"/>
    <w:rsid w:val="00680DFC"/>
    <w:rsid w:val="00683A10"/>
    <w:rsid w:val="00684F29"/>
    <w:rsid w:val="00692CB9"/>
    <w:rsid w:val="006A4F4C"/>
    <w:rsid w:val="006B08CE"/>
    <w:rsid w:val="006B580C"/>
    <w:rsid w:val="006C32C7"/>
    <w:rsid w:val="006E24E5"/>
    <w:rsid w:val="006E7C57"/>
    <w:rsid w:val="006F2DEC"/>
    <w:rsid w:val="00701774"/>
    <w:rsid w:val="00701CD5"/>
    <w:rsid w:val="007045FE"/>
    <w:rsid w:val="00707C05"/>
    <w:rsid w:val="00722650"/>
    <w:rsid w:val="00730BCE"/>
    <w:rsid w:val="0074611C"/>
    <w:rsid w:val="007643CA"/>
    <w:rsid w:val="00781C89"/>
    <w:rsid w:val="007A0B7D"/>
    <w:rsid w:val="007C2156"/>
    <w:rsid w:val="007D5C35"/>
    <w:rsid w:val="007D70FF"/>
    <w:rsid w:val="007F4AAC"/>
    <w:rsid w:val="0080262A"/>
    <w:rsid w:val="008053BD"/>
    <w:rsid w:val="008110BE"/>
    <w:rsid w:val="00833B4A"/>
    <w:rsid w:val="008407DF"/>
    <w:rsid w:val="0084628A"/>
    <w:rsid w:val="008473E0"/>
    <w:rsid w:val="008525BA"/>
    <w:rsid w:val="00863C39"/>
    <w:rsid w:val="0086439A"/>
    <w:rsid w:val="0086711B"/>
    <w:rsid w:val="00871C62"/>
    <w:rsid w:val="00871E19"/>
    <w:rsid w:val="008724A1"/>
    <w:rsid w:val="00877303"/>
    <w:rsid w:val="00883BF6"/>
    <w:rsid w:val="008904AF"/>
    <w:rsid w:val="008A0607"/>
    <w:rsid w:val="008A0A22"/>
    <w:rsid w:val="008A118C"/>
    <w:rsid w:val="008A25D4"/>
    <w:rsid w:val="008A755D"/>
    <w:rsid w:val="008A7818"/>
    <w:rsid w:val="008A7CDA"/>
    <w:rsid w:val="008C332C"/>
    <w:rsid w:val="008F0491"/>
    <w:rsid w:val="00912F67"/>
    <w:rsid w:val="00913A22"/>
    <w:rsid w:val="009226DE"/>
    <w:rsid w:val="00925F59"/>
    <w:rsid w:val="00946A5A"/>
    <w:rsid w:val="00953E6F"/>
    <w:rsid w:val="00956744"/>
    <w:rsid w:val="009628A9"/>
    <w:rsid w:val="00977D7C"/>
    <w:rsid w:val="0098223D"/>
    <w:rsid w:val="009831ED"/>
    <w:rsid w:val="00995F16"/>
    <w:rsid w:val="009A2307"/>
    <w:rsid w:val="009A30C7"/>
    <w:rsid w:val="009B0FBA"/>
    <w:rsid w:val="009C08A2"/>
    <w:rsid w:val="009E1D92"/>
    <w:rsid w:val="009F21BA"/>
    <w:rsid w:val="009F4C94"/>
    <w:rsid w:val="00A214F0"/>
    <w:rsid w:val="00A22F03"/>
    <w:rsid w:val="00A24DDF"/>
    <w:rsid w:val="00A44B71"/>
    <w:rsid w:val="00A67972"/>
    <w:rsid w:val="00A70DD7"/>
    <w:rsid w:val="00A77495"/>
    <w:rsid w:val="00A779A1"/>
    <w:rsid w:val="00AA23A7"/>
    <w:rsid w:val="00AA47D7"/>
    <w:rsid w:val="00AA6152"/>
    <w:rsid w:val="00AB77EB"/>
    <w:rsid w:val="00AD1417"/>
    <w:rsid w:val="00AD7504"/>
    <w:rsid w:val="00AF3B17"/>
    <w:rsid w:val="00AF5271"/>
    <w:rsid w:val="00B06B2A"/>
    <w:rsid w:val="00B11EA0"/>
    <w:rsid w:val="00B17366"/>
    <w:rsid w:val="00B33E20"/>
    <w:rsid w:val="00B35145"/>
    <w:rsid w:val="00B37CD7"/>
    <w:rsid w:val="00B4799B"/>
    <w:rsid w:val="00B71632"/>
    <w:rsid w:val="00B768B3"/>
    <w:rsid w:val="00B90F33"/>
    <w:rsid w:val="00B949F8"/>
    <w:rsid w:val="00BA1E7F"/>
    <w:rsid w:val="00BA2CBC"/>
    <w:rsid w:val="00BA4CA5"/>
    <w:rsid w:val="00BB15EA"/>
    <w:rsid w:val="00BC281D"/>
    <w:rsid w:val="00BC305F"/>
    <w:rsid w:val="00BD02C8"/>
    <w:rsid w:val="00BD6E7B"/>
    <w:rsid w:val="00BF2522"/>
    <w:rsid w:val="00BF6BA1"/>
    <w:rsid w:val="00C027CB"/>
    <w:rsid w:val="00C04CDD"/>
    <w:rsid w:val="00C11B8C"/>
    <w:rsid w:val="00C34B54"/>
    <w:rsid w:val="00C40983"/>
    <w:rsid w:val="00C45B09"/>
    <w:rsid w:val="00C50EF8"/>
    <w:rsid w:val="00C61D0C"/>
    <w:rsid w:val="00C65D50"/>
    <w:rsid w:val="00C67362"/>
    <w:rsid w:val="00C72060"/>
    <w:rsid w:val="00C77E84"/>
    <w:rsid w:val="00C8502B"/>
    <w:rsid w:val="00C95C06"/>
    <w:rsid w:val="00CA69DD"/>
    <w:rsid w:val="00CB1466"/>
    <w:rsid w:val="00CB1DE9"/>
    <w:rsid w:val="00CB240D"/>
    <w:rsid w:val="00CC5252"/>
    <w:rsid w:val="00CE0A81"/>
    <w:rsid w:val="00D01635"/>
    <w:rsid w:val="00D0731F"/>
    <w:rsid w:val="00D23556"/>
    <w:rsid w:val="00D36DF8"/>
    <w:rsid w:val="00D416A0"/>
    <w:rsid w:val="00D65A03"/>
    <w:rsid w:val="00D94C8F"/>
    <w:rsid w:val="00DA24AA"/>
    <w:rsid w:val="00DA4564"/>
    <w:rsid w:val="00DB2100"/>
    <w:rsid w:val="00DB2FAF"/>
    <w:rsid w:val="00DD3B3E"/>
    <w:rsid w:val="00E012E9"/>
    <w:rsid w:val="00E073A0"/>
    <w:rsid w:val="00E236CD"/>
    <w:rsid w:val="00E31927"/>
    <w:rsid w:val="00E342C2"/>
    <w:rsid w:val="00E3510F"/>
    <w:rsid w:val="00E52A02"/>
    <w:rsid w:val="00E5363C"/>
    <w:rsid w:val="00E7306A"/>
    <w:rsid w:val="00E751A5"/>
    <w:rsid w:val="00E837F0"/>
    <w:rsid w:val="00E83EBD"/>
    <w:rsid w:val="00EB7BE6"/>
    <w:rsid w:val="00EC2377"/>
    <w:rsid w:val="00ED63E1"/>
    <w:rsid w:val="00ED6B7D"/>
    <w:rsid w:val="00EE6188"/>
    <w:rsid w:val="00EF10D2"/>
    <w:rsid w:val="00EF3C56"/>
    <w:rsid w:val="00EF7F51"/>
    <w:rsid w:val="00F005E1"/>
    <w:rsid w:val="00F00681"/>
    <w:rsid w:val="00F03410"/>
    <w:rsid w:val="00F04DD6"/>
    <w:rsid w:val="00F17389"/>
    <w:rsid w:val="00F3423B"/>
    <w:rsid w:val="00F343A3"/>
    <w:rsid w:val="00F4200B"/>
    <w:rsid w:val="00F42E96"/>
    <w:rsid w:val="00F623DC"/>
    <w:rsid w:val="00F81C45"/>
    <w:rsid w:val="00F82271"/>
    <w:rsid w:val="00F86C85"/>
    <w:rsid w:val="00F946D3"/>
    <w:rsid w:val="00FA28E7"/>
    <w:rsid w:val="00FA2FCC"/>
    <w:rsid w:val="00FC370B"/>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7FC9B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18"/>
    </w:rPr>
  </w:style>
  <w:style w:type="paragraph" w:styleId="Nagwek1">
    <w:name w:val="heading 1"/>
    <w:basedOn w:val="Normalny"/>
    <w:next w:val="Normalny"/>
    <w:qFormat/>
    <w:pPr>
      <w:keepNext/>
      <w:spacing w:line="360" w:lineRule="auto"/>
      <w:jc w:val="center"/>
      <w:outlineLvl w:val="0"/>
    </w:pPr>
    <w:rPr>
      <w:b/>
      <w:sz w:val="24"/>
      <w:szCs w:val="24"/>
    </w:rPr>
  </w:style>
  <w:style w:type="paragraph" w:styleId="Nagwek2">
    <w:name w:val="heading 2"/>
    <w:basedOn w:val="Normalny"/>
    <w:next w:val="Normalny"/>
    <w:qFormat/>
    <w:pPr>
      <w:keepNext/>
      <w:tabs>
        <w:tab w:val="left" w:pos="3780"/>
      </w:tabs>
      <w:spacing w:line="360" w:lineRule="auto"/>
      <w:outlineLvl w:val="1"/>
    </w:pPr>
    <w:rPr>
      <w:b/>
    </w:rPr>
  </w:style>
  <w:style w:type="paragraph" w:styleId="Nagwek3">
    <w:name w:val="heading 3"/>
    <w:basedOn w:val="Normalny"/>
    <w:next w:val="Normalny"/>
    <w:link w:val="Nagwek3Znak"/>
    <w:semiHidden/>
    <w:unhideWhenUsed/>
    <w:qFormat/>
    <w:rsid w:val="006C32C7"/>
    <w:pPr>
      <w:keepNext/>
      <w:spacing w:before="240" w:after="60"/>
      <w:outlineLvl w:val="2"/>
    </w:pPr>
    <w:rPr>
      <w:rFonts w:ascii="Calibri Light" w:hAnsi="Calibri Light"/>
      <w:b/>
      <w:bCs/>
      <w:sz w:val="26"/>
      <w:szCs w:val="26"/>
      <w:lang w:eastAsia="x-none"/>
    </w:rPr>
  </w:style>
  <w:style w:type="paragraph" w:styleId="Nagwek4">
    <w:name w:val="heading 4"/>
    <w:basedOn w:val="Normalny"/>
    <w:next w:val="Normalny"/>
    <w:link w:val="Nagwek4Znak"/>
    <w:semiHidden/>
    <w:unhideWhenUsed/>
    <w:qFormat/>
    <w:rsid w:val="006C32C7"/>
    <w:pPr>
      <w:keepNext/>
      <w:spacing w:before="240" w:after="60"/>
      <w:outlineLvl w:val="3"/>
    </w:pPr>
    <w:rPr>
      <w:rFonts w:ascii="Calibri" w:hAnsi="Calibri"/>
      <w:b/>
      <w:bCs/>
      <w:sz w:val="28"/>
      <w:szCs w:val="28"/>
      <w:lang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rPr>
      <w:i/>
      <w:sz w:val="16"/>
    </w:rPr>
  </w:style>
  <w:style w:type="character" w:customStyle="1" w:styleId="SygnaturaKod">
    <w:name w:val="Sygnatura Kod"/>
    <w:rsid w:val="00AF3B17"/>
    <w:rPr>
      <w:rFonts w:ascii="BarCode3of9" w:hAnsi="BarCode3of9"/>
      <w:sz w:val="32"/>
    </w:rPr>
  </w:style>
  <w:style w:type="character" w:styleId="Odwoaniedokomentarza">
    <w:name w:val="annotation reference"/>
    <w:semiHidden/>
    <w:rPr>
      <w:sz w:val="16"/>
      <w:szCs w:val="16"/>
    </w:rPr>
  </w:style>
  <w:style w:type="character" w:customStyle="1" w:styleId="oznaczeniepracownika">
    <w:name w:val="oznaczenie pracownika"/>
    <w:rsid w:val="00AF3B17"/>
    <w:rPr>
      <w:rFonts w:ascii="Times New Roman" w:hAnsi="Times New Roman"/>
      <w:b/>
    </w:rPr>
  </w:style>
  <w:style w:type="paragraph" w:customStyle="1" w:styleId="Podpowied">
    <w:name w:val="Podpowiedź"/>
    <w:basedOn w:val="Normalny"/>
    <w:pPr>
      <w:tabs>
        <w:tab w:val="center" w:pos="7740"/>
      </w:tabs>
    </w:pPr>
    <w:rPr>
      <w:sz w:val="16"/>
      <w:szCs w:val="14"/>
    </w:rPr>
  </w:style>
  <w:style w:type="paragraph" w:customStyle="1" w:styleId="Adresat">
    <w:name w:val="Adresat"/>
    <w:basedOn w:val="Normalny"/>
    <w:pPr>
      <w:ind w:left="5400" w:hanging="2"/>
    </w:pPr>
    <w:rPr>
      <w:sz w:val="26"/>
    </w:rPr>
  </w:style>
  <w:style w:type="paragraph" w:styleId="Tytu">
    <w:name w:val="Title"/>
    <w:basedOn w:val="Normalny"/>
    <w:next w:val="Podtytu"/>
    <w:qFormat/>
    <w:pPr>
      <w:spacing w:before="600" w:after="120"/>
      <w:jc w:val="center"/>
      <w:outlineLvl w:val="0"/>
    </w:pPr>
    <w:rPr>
      <w:rFonts w:cs="Arial"/>
      <w:b/>
      <w:bCs/>
      <w:kern w:val="28"/>
      <w:sz w:val="32"/>
      <w:szCs w:val="32"/>
    </w:rPr>
  </w:style>
  <w:style w:type="paragraph" w:styleId="Podtytu">
    <w:name w:val="Subtitle"/>
    <w:basedOn w:val="Normalny"/>
    <w:next w:val="Tre"/>
    <w:qFormat/>
    <w:pPr>
      <w:spacing w:after="600"/>
      <w:jc w:val="center"/>
      <w:outlineLvl w:val="1"/>
    </w:pPr>
    <w:rPr>
      <w:rFonts w:cs="Arial"/>
      <w:b/>
      <w:sz w:val="28"/>
      <w:szCs w:val="24"/>
    </w:rPr>
  </w:style>
  <w:style w:type="paragraph" w:customStyle="1" w:styleId="Tre">
    <w:name w:val="Treść"/>
    <w:basedOn w:val="Normalny"/>
    <w:pPr>
      <w:spacing w:line="360" w:lineRule="auto"/>
      <w:jc w:val="both"/>
      <w:outlineLvl w:val="0"/>
    </w:pPr>
    <w:rPr>
      <w:sz w:val="24"/>
      <w:szCs w:val="18"/>
    </w:rPr>
  </w:style>
  <w:style w:type="paragraph" w:customStyle="1" w:styleId="Pouczenienagwek">
    <w:name w:val="Pouczenie nagłówek"/>
    <w:basedOn w:val="Podtytu"/>
    <w:rPr>
      <w:caps/>
      <w:spacing w:val="80"/>
      <w:szCs w:val="22"/>
    </w:rPr>
  </w:style>
  <w:style w:type="character" w:customStyle="1" w:styleId="PodpowiedZnak">
    <w:name w:val="Podpowiedź Znak"/>
    <w:rPr>
      <w:sz w:val="14"/>
      <w:szCs w:val="14"/>
      <w:lang w:val="en-GB" w:eastAsia="pl-PL" w:bidi="ar-SA"/>
    </w:rPr>
  </w:style>
  <w:style w:type="paragraph" w:customStyle="1" w:styleId="Sygnaturapowizana">
    <w:name w:val="Sygnatura powiązana"/>
    <w:basedOn w:val="Termin"/>
    <w:rsid w:val="00C65D50"/>
    <w:pPr>
      <w:tabs>
        <w:tab w:val="clear" w:pos="1622"/>
      </w:tabs>
      <w:spacing w:before="480"/>
    </w:pPr>
  </w:style>
  <w:style w:type="paragraph" w:customStyle="1" w:styleId="Piecz">
    <w:name w:val="Pieczęć"/>
    <w:basedOn w:val="Normalny"/>
    <w:pPr>
      <w:spacing w:before="20" w:after="20"/>
      <w:jc w:val="center"/>
    </w:pPr>
    <w:rPr>
      <w:rFonts w:ascii="Arial" w:hAnsi="Arial"/>
      <w:b/>
      <w:sz w:val="20"/>
      <w:szCs w:val="18"/>
    </w:rPr>
  </w:style>
  <w:style w:type="character" w:customStyle="1" w:styleId="PieczZnak">
    <w:name w:val="Pieczęć Znak"/>
    <w:rPr>
      <w:rFonts w:ascii="Arial" w:hAnsi="Arial"/>
      <w:b/>
      <w:sz w:val="16"/>
      <w:szCs w:val="18"/>
      <w:lang w:val="en-GB" w:eastAsia="pl-PL" w:bidi="ar-SA"/>
    </w:rPr>
  </w:style>
  <w:style w:type="paragraph" w:customStyle="1" w:styleId="Pieczmaa">
    <w:name w:val="Pieczęć mała"/>
    <w:basedOn w:val="Piecz"/>
    <w:rPr>
      <w:b w:val="0"/>
      <w:sz w:val="18"/>
    </w:rPr>
  </w:style>
  <w:style w:type="paragraph" w:customStyle="1" w:styleId="Sygnatura">
    <w:name w:val="Sygnatura"/>
    <w:basedOn w:val="Normalny"/>
    <w:next w:val="Podpowiedzsygnatura"/>
    <w:rsid w:val="00C65D50"/>
    <w:pPr>
      <w:tabs>
        <w:tab w:val="center" w:pos="1985"/>
      </w:tabs>
      <w:spacing w:before="360" w:after="40"/>
    </w:pPr>
    <w:rPr>
      <w:sz w:val="28"/>
      <w:szCs w:val="24"/>
    </w:rPr>
  </w:style>
  <w:style w:type="paragraph" w:customStyle="1" w:styleId="Pouczenietre">
    <w:name w:val="Pouczenie treść"/>
    <w:basedOn w:val="Normalny"/>
    <w:pPr>
      <w:spacing w:after="120"/>
      <w:jc w:val="both"/>
    </w:pPr>
    <w:rPr>
      <w:sz w:val="22"/>
      <w:szCs w:val="16"/>
    </w:rPr>
  </w:style>
  <w:style w:type="paragraph" w:customStyle="1" w:styleId="Podpowiedstanowisko">
    <w:name w:val="Podpowiedź stanowisko"/>
    <w:basedOn w:val="Podpowied"/>
    <w:next w:val="Podpowied"/>
    <w:pPr>
      <w:spacing w:after="480"/>
    </w:pPr>
    <w:rPr>
      <w:b/>
      <w:sz w:val="20"/>
    </w:rPr>
  </w:style>
  <w:style w:type="paragraph" w:customStyle="1" w:styleId="Nagowekdata">
    <w:name w:val="Nagłowek data"/>
    <w:basedOn w:val="Normalny"/>
    <w:pPr>
      <w:jc w:val="right"/>
    </w:pPr>
    <w:rPr>
      <w:sz w:val="24"/>
      <w:szCs w:val="18"/>
    </w:rPr>
  </w:style>
  <w:style w:type="paragraph" w:customStyle="1" w:styleId="Podpowiedzsygnatura">
    <w:name w:val="Podpowiedz sygnatura"/>
    <w:basedOn w:val="Podpowied"/>
    <w:next w:val="Adresat"/>
    <w:rsid w:val="00C65D50"/>
    <w:pPr>
      <w:tabs>
        <w:tab w:val="clear" w:pos="7740"/>
        <w:tab w:val="center" w:pos="1985"/>
      </w:tabs>
      <w:spacing w:after="240"/>
    </w:pPr>
  </w:style>
  <w:style w:type="paragraph" w:customStyle="1" w:styleId="Termin">
    <w:name w:val="Termin"/>
    <w:basedOn w:val="Tre"/>
    <w:pPr>
      <w:tabs>
        <w:tab w:val="left" w:pos="1622"/>
      </w:tabs>
      <w:spacing w:line="240" w:lineRule="auto"/>
    </w:pPr>
    <w:rPr>
      <w:b/>
    </w:rPr>
  </w:style>
  <w:style w:type="paragraph" w:customStyle="1" w:styleId="Skadsdziowski">
    <w:name w:val="Skład sędziowski"/>
    <w:basedOn w:val="Tre"/>
    <w:pPr>
      <w:tabs>
        <w:tab w:val="right" w:pos="1800"/>
      </w:tabs>
      <w:ind w:left="2160" w:hanging="2160"/>
    </w:pPr>
  </w:style>
  <w:style w:type="character" w:customStyle="1" w:styleId="FontStyle17">
    <w:name w:val="Font Style17"/>
    <w:rsid w:val="00534620"/>
    <w:rPr>
      <w:rFonts w:ascii="Arial" w:hAnsi="Arial" w:cs="Arial"/>
      <w:sz w:val="12"/>
      <w:szCs w:val="12"/>
    </w:rPr>
  </w:style>
  <w:style w:type="character" w:customStyle="1" w:styleId="Nagwek3Znak">
    <w:name w:val="Nagłówek 3 Znak"/>
    <w:link w:val="Nagwek3"/>
    <w:semiHidden/>
    <w:rsid w:val="006C32C7"/>
    <w:rPr>
      <w:rFonts w:ascii="Calibri Light" w:eastAsia="Times New Roman" w:hAnsi="Calibri Light" w:cs="Times New Roman"/>
      <w:b/>
      <w:bCs/>
      <w:sz w:val="26"/>
      <w:szCs w:val="26"/>
    </w:rPr>
  </w:style>
  <w:style w:type="character" w:customStyle="1" w:styleId="Nagwek4Znak">
    <w:name w:val="Nagłówek 4 Znak"/>
    <w:link w:val="Nagwek4"/>
    <w:semiHidden/>
    <w:rsid w:val="006C32C7"/>
    <w:rPr>
      <w:rFonts w:ascii="Calibri" w:eastAsia="Times New Roman" w:hAnsi="Calibri" w:cs="Times New Roman"/>
      <w:b/>
      <w:bCs/>
      <w:sz w:val="28"/>
      <w:szCs w:val="28"/>
    </w:rPr>
  </w:style>
  <w:style w:type="paragraph" w:styleId="Tekstdymka">
    <w:name w:val="Balloon Text"/>
    <w:basedOn w:val="Normalny"/>
    <w:link w:val="TekstdymkaZnak"/>
    <w:rsid w:val="00877303"/>
    <w:rPr>
      <w:rFonts w:ascii="Segoe UI" w:hAnsi="Segoe UI"/>
      <w:szCs w:val="18"/>
      <w:lang w:eastAsia="x-none"/>
    </w:rPr>
  </w:style>
  <w:style w:type="character" w:customStyle="1" w:styleId="TekstdymkaZnak">
    <w:name w:val="Tekst dymka Znak"/>
    <w:link w:val="Tekstdymka"/>
    <w:rsid w:val="00877303"/>
    <w:rPr>
      <w:rFonts w:ascii="Segoe UI" w:hAnsi="Segoe UI" w:cs="Segoe UI"/>
      <w:sz w:val="18"/>
      <w:szCs w:val="18"/>
    </w:rPr>
  </w:style>
  <w:style w:type="paragraph" w:styleId="Stopka">
    <w:name w:val="footer"/>
    <w:basedOn w:val="Normalny"/>
    <w:link w:val="StopkaZnak"/>
    <w:rsid w:val="00E7306A"/>
    <w:pPr>
      <w:tabs>
        <w:tab w:val="center" w:pos="4536"/>
        <w:tab w:val="right" w:pos="9072"/>
      </w:tabs>
    </w:pPr>
  </w:style>
  <w:style w:type="character" w:customStyle="1" w:styleId="StopkaZnak">
    <w:name w:val="Stopka Znak"/>
    <w:link w:val="Stopka"/>
    <w:rsid w:val="00E7306A"/>
    <w:rPr>
      <w:sz w:val="18"/>
    </w:rPr>
  </w:style>
  <w:style w:type="paragraph" w:styleId="Tekstprzypisudolnego">
    <w:name w:val="footnote text"/>
    <w:basedOn w:val="Normalny"/>
    <w:link w:val="TekstprzypisudolnegoZnak"/>
    <w:rsid w:val="004B124E"/>
    <w:rPr>
      <w:sz w:val="20"/>
    </w:rPr>
  </w:style>
  <w:style w:type="character" w:customStyle="1" w:styleId="TekstprzypisudolnegoZnak">
    <w:name w:val="Tekst przypisu dolnego Znak"/>
    <w:basedOn w:val="Domylnaczcionkaakapitu"/>
    <w:link w:val="Tekstprzypisudolnego"/>
    <w:rsid w:val="004B124E"/>
  </w:style>
  <w:style w:type="paragraph" w:styleId="NormalnyWeb">
    <w:name w:val="Normal (Web)"/>
    <w:basedOn w:val="Normalny"/>
    <w:rsid w:val="00595A6C"/>
    <w:pPr>
      <w:spacing w:before="100" w:after="10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4075275">
      <w:bodyDiv w:val="1"/>
      <w:marLeft w:val="0"/>
      <w:marRight w:val="0"/>
      <w:marTop w:val="0"/>
      <w:marBottom w:val="0"/>
      <w:divBdr>
        <w:top w:val="none" w:sz="0" w:space="0" w:color="auto"/>
        <w:left w:val="none" w:sz="0" w:space="0" w:color="auto"/>
        <w:bottom w:val="none" w:sz="0" w:space="0" w:color="auto"/>
        <w:right w:val="none" w:sz="0" w:space="0" w:color="auto"/>
      </w:divBdr>
    </w:div>
    <w:div w:id="917398559">
      <w:bodyDiv w:val="1"/>
      <w:marLeft w:val="0"/>
      <w:marRight w:val="0"/>
      <w:marTop w:val="0"/>
      <w:marBottom w:val="0"/>
      <w:divBdr>
        <w:top w:val="none" w:sz="0" w:space="0" w:color="auto"/>
        <w:left w:val="none" w:sz="0" w:space="0" w:color="auto"/>
        <w:bottom w:val="none" w:sz="0" w:space="0" w:color="auto"/>
        <w:right w:val="none" w:sz="0" w:space="0" w:color="auto"/>
      </w:divBdr>
    </w:div>
    <w:div w:id="11974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722</Words>
  <Characters>3973</Characters>
  <Application>Microsoft Office Word</Application>
  <DocSecurity>0</DocSecurity>
  <Lines>82</Lines>
  <Paragraphs>36</Paragraphs>
  <ScaleCrop>false</ScaleCrop>
  <Manager/>
  <Company/>
  <LinksUpToDate>false</LinksUpToDate>
  <CharactersWithSpaces>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2025-05-30T08:16:00Z</dcterms:created>
  <dcterms:modified xsi:type="dcterms:W3CDTF">2025-05-30T08:16:00Z</dcterms:modified>
</cp:coreProperties>
</file>